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457EF">
      <w:pPr>
        <w:widowControl/>
        <w:jc w:val="center"/>
        <w:rPr>
          <w:rFonts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  <w:r>
        <w:rPr>
          <w:rFonts w:ascii="Times New Roman" w:hAnsi="Times New Roman" w:eastAsia="方正小标宋简体" w:cs="Times New Roman"/>
          <w:color w:val="auto"/>
          <w:sz w:val="36"/>
          <w:szCs w:val="36"/>
          <w:highlight w:val="none"/>
        </w:rPr>
        <w:t>《</w:t>
      </w:r>
      <w:r>
        <w:rPr>
          <w:rFonts w:hint="eastAsia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红富士苹果等级和规格</w:t>
      </w:r>
      <w:r>
        <w:rPr>
          <w:rFonts w:ascii="Times New Roman" w:hAnsi="Times New Roman" w:eastAsia="方正小标宋简体" w:cs="Times New Roman"/>
          <w:color w:val="auto"/>
          <w:sz w:val="36"/>
          <w:szCs w:val="36"/>
          <w:highlight w:val="none"/>
        </w:rPr>
        <w:t>》编制说明</w:t>
      </w:r>
    </w:p>
    <w:p w14:paraId="1372EE8E">
      <w:pPr>
        <w:widowControl/>
        <w:jc w:val="center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bidi="ar"/>
        </w:rPr>
        <w:t>（</w:t>
      </w:r>
      <w:r>
        <w:rPr>
          <w:rFonts w:hint="eastAsia"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val="en-US" w:eastAsia="zh-CN" w:bidi="ar"/>
        </w:rPr>
        <w:t>征求意见稿</w:t>
      </w:r>
      <w:r>
        <w:rPr>
          <w:rFonts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bidi="ar"/>
        </w:rPr>
        <w:t>）</w:t>
      </w:r>
    </w:p>
    <w:p w14:paraId="4C95F42C">
      <w:pPr>
        <w:widowControl/>
        <w:spacing w:before="312" w:beforeLines="100" w:after="312" w:afterLines="100"/>
        <w:ind w:firstLine="420" w:firstLineChars="200"/>
        <w:jc w:val="left"/>
        <w:rPr>
          <w:rFonts w:ascii="Times New Roman" w:hAnsi="Times New Roman" w:eastAsia="黑体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黑体" w:cs="Times New Roman"/>
          <w:color w:val="auto"/>
          <w:kern w:val="0"/>
          <w:sz w:val="21"/>
          <w:szCs w:val="21"/>
          <w:highlight w:val="none"/>
          <w:lang w:bidi="ar"/>
        </w:rPr>
        <w:t>一、工作简况</w:t>
      </w:r>
    </w:p>
    <w:p w14:paraId="202CB9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 w:eastAsia="楷体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（一）任务来源</w:t>
      </w:r>
    </w:p>
    <w:p w14:paraId="00E4D5B4">
      <w:pPr>
        <w:widowControl/>
        <w:spacing w:line="300" w:lineRule="auto"/>
        <w:ind w:firstLine="420" w:firstLineChars="200"/>
        <w:jc w:val="left"/>
        <w:rPr>
          <w:rFonts w:ascii="Times New Roman" w:hAnsi="Times New Roman" w:eastAsia="仿宋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/>
          <w:lang w:bidi="ar"/>
        </w:rPr>
      </w:pPr>
      <w:r>
        <w:rPr>
          <w:rFonts w:ascii="Times New Roman" w:hAnsi="Times New Roman" w:eastAsia="仿宋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/>
          <w:lang w:bidi="ar"/>
        </w:rPr>
        <w:t>富士苹果是我国栽培面积最大、产量最高的苹果品种，其质量等级直接关系到果农收益、市场流通和品牌建设。为统一和规范全国富士苹果的质量分级标准，解决现有标准标龄过长、分级指标模糊、与市场实际需求脱节等问题，由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全国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农业技术推广服务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中心</w:t>
      </w:r>
      <w:r>
        <w:rPr>
          <w:rFonts w:ascii="Times New Roman" w:hAnsi="Times New Roman" w:eastAsia="仿宋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/>
          <w:lang w:bidi="ar"/>
        </w:rPr>
        <w:t>牵头，组织相关科研院所、高校及行业龙头企业，共同承担《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/>
          <w:lang w:eastAsia="zh-CN" w:bidi="ar"/>
        </w:rPr>
        <w:t>红富士苹果等级和规格</w:t>
      </w:r>
      <w:r>
        <w:rPr>
          <w:rFonts w:ascii="Times New Roman" w:hAnsi="Times New Roman" w:eastAsia="仿宋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/>
          <w:lang w:bidi="ar"/>
        </w:rPr>
        <w:t>》标准的制定任务。</w:t>
      </w:r>
    </w:p>
    <w:p w14:paraId="713AE8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（二）制定背景</w:t>
      </w:r>
    </w:p>
    <w:p w14:paraId="0789D9E4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富士苹果（</w:t>
      </w:r>
      <w:r>
        <w:rPr>
          <w:rFonts w:hint="eastAsia" w:ascii="Times New Roman" w:hAnsi="Times New Roman" w:cs="Times New Roman"/>
          <w:i/>
          <w:iCs/>
          <w:color w:val="auto"/>
          <w:kern w:val="0"/>
          <w:sz w:val="21"/>
          <w:szCs w:val="21"/>
          <w:highlight w:val="none"/>
          <w:lang w:bidi="ar"/>
        </w:rPr>
        <w:t>Malusdomestica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Borkh.‘Fuji’）因其品质优良、耐贮藏、风味佳，在我国苹果产业中占据绝对主导地位。2023年，我国苹果总产量已接近5000万吨，其中富士系品种占比超过70%。然而，随着消费升级和市场对果品质量要求的提高，现行的《鲜苹果》（GB/T10651-2008）等国家标准已不能完全满足产业发展的需求。主要问题包括：标准标龄超过15年，部分指标（如着色面积、果面缺陷判定）难以量化，操作性和指导性不强；缺乏对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优果优价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”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的精细化分级引导，导致市场上富士苹果质量参差不齐，高端市场被进口苹果占据。</w:t>
      </w:r>
    </w:p>
    <w:p w14:paraId="6CC2ACB5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与此同时，国内如GB/T18965-2008《烟台苹果》、GB/T22444-2008《昌平苹果》、GB/T22740-2008《灵宝苹果》等标准虽做出了有益探索，但缺乏全国统一、普适性强且指标先进的通用标准。因此，制定一项全国通用的《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红富士苹果等级和规格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》标准，对规范市场秩序、提升我国富士苹果的整体品牌形象和国际竞争力、促进产业高质量发展具有重要意义。</w:t>
      </w:r>
    </w:p>
    <w:p w14:paraId="7A272E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（三）</w:t>
      </w:r>
      <w:bookmarkStart w:id="0" w:name="_GoBack"/>
      <w:bookmarkEnd w:id="0"/>
      <w:r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起草过程</w:t>
      </w:r>
    </w:p>
    <w:p w14:paraId="227845DF">
      <w:pPr>
        <w:widowControl/>
        <w:tabs>
          <w:tab w:val="left" w:pos="5717"/>
        </w:tabs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1.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成立起草工作组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ab/>
      </w:r>
    </w:p>
    <w:p w14:paraId="74BDF25E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8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月：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收到全国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农业技术推广服务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中心立项通知后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牵头单位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联合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烟台市农业科学院</w:t>
      </w:r>
    </w:p>
    <w:p w14:paraId="09536032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成立《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红富士苹果等级和规格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》标准起草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小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组。起草小组组织开展了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系统地学习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和研究工作，深入领会标准制定的重要意义，明确了标准的总体技术要求。同时，对现行苹果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质量分级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相关的国家标准、行业标准、地方标准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等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进行了全面分析和深入研究。在此基础上，起草小组制定了详细的工作方案，明确了标准制定的基本原则，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制定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了具体的工作计划，明确了各项工作的进度安排，确保标准起草工作的有序推进。</w:t>
      </w:r>
    </w:p>
    <w:p w14:paraId="4814740F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2.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资料的查阅及数据的收集和整理</w:t>
      </w:r>
    </w:p>
    <w:p w14:paraId="4BE8432A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9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12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起草组收集、整理了NY/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1793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-2009苹果等级规格、NY/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2316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-2013苹果品质指标评价规范、NY/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2714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-2015农产品等级规格评定技术规范通则、GB/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18965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-2008烟台苹果、GB/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22740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-2008灵宝苹果、NY/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1075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-2006红富士苹果、NY/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2113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-2012农产品等级规格、GB/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23351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-2009新鲜水果和蔬菜词汇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以及标准编写通则等果品质量规格相关的国家标准和农业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行业标准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，并进行了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系统地学习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和研究。查阅了大量关于鲜苹果新品种介绍、引种观察等方面的研究文献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。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同时，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搜集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全国不同主产区（黄土高原产区、渤海湾产区）不同等级、不同规格的富士苹果样品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数据，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并将上述不同来源数据进行了统计、整理，对标准文稿进行修改，形成了征求意见初稿。</w:t>
      </w:r>
    </w:p>
    <w:p w14:paraId="1E742ABC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3.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首次意见征集</w:t>
      </w:r>
    </w:p>
    <w:p w14:paraId="6B246CBD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—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向全国10个单位10位苹果专家广泛征求意见，收回10份征求意见。202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5—6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月，根据10位专家意见对征求稿进一步修改。</w:t>
      </w:r>
    </w:p>
    <w:p w14:paraId="5C3E89AC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4.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标准草案编写与讨论</w:t>
      </w:r>
    </w:p>
    <w:p w14:paraId="05D69915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7月—8月，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在前期工作和试验验证的基础上，起草组编写了标准草案和编制说明，并组织行业专家进行了多次研讨，对关键指标（如等级划分、容许度、着色要求）进行了重点论证和修改，形成了征求意见稿。</w:t>
      </w:r>
    </w:p>
    <w:p w14:paraId="2C2BA0AB">
      <w:pPr>
        <w:widowControl/>
        <w:spacing w:before="157" w:beforeLines="50" w:after="157" w:afterLines="50"/>
        <w:ind w:firstLine="420" w:firstLineChars="200"/>
        <w:jc w:val="left"/>
        <w:rPr>
          <w:rFonts w:ascii="Times New Roman" w:hAnsi="Times New Roman" w:eastAsia="黑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ascii="Times New Roman" w:hAnsi="Times New Roman" w:eastAsia="黑体" w:cs="Times New Roman"/>
          <w:color w:val="auto"/>
          <w:kern w:val="0"/>
          <w:sz w:val="21"/>
          <w:szCs w:val="21"/>
          <w:highlight w:val="none"/>
          <w:lang w:bidi="ar"/>
        </w:rPr>
        <w:t>二、标准编制原则和确定标准主要内容的依据</w:t>
      </w:r>
    </w:p>
    <w:p w14:paraId="499AAB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（一）编制原则</w:t>
      </w:r>
    </w:p>
    <w:p w14:paraId="49EB9AD7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通过多次深入苹果生产企业进行实地调研，充分听取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产业苹果生产、销售及果业主管部门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bidi="ar"/>
        </w:rPr>
        <w:t>的意见与建议，确保标准内容真实反映实际操作流程和技术需求。在保障食品安全的基础上，标准修订细化了苹果质量要求。</w:t>
      </w:r>
    </w:p>
    <w:p w14:paraId="63063972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1.规范性原则</w:t>
      </w:r>
    </w:p>
    <w:p w14:paraId="380992FC">
      <w:pPr>
        <w:widowControl/>
        <w:spacing w:before="0" w:beforeLines="-2147483648" w:after="0" w:afterLines="-2147483648"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本标准严格按照GB/T1.1—2020《标准化工作导则第1部分：标准化文件的结构和起草规则》的要求进行起草编制，保证标准的编写质量。在标准制定过程中力求做到技术内容的叙述正确无误；文字表达准确、简明、易懂；标准的构成严谨合理；内容编排、层次划分等符合逻辑与规定。</w:t>
      </w:r>
    </w:p>
    <w:p w14:paraId="29853AE5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2.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科学性与先进性</w:t>
      </w:r>
    </w:p>
    <w:p w14:paraId="60F2649B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在参考国内外最新研究成果和先进标准的基础上，结合我国富士苹果生产实际，科学设定分级指标。引入果形指数、固酸比等更能反映内在品质的指标，使分级体系更科学。</w:t>
      </w:r>
    </w:p>
    <w:p w14:paraId="0583E949">
      <w:pPr>
        <w:widowControl/>
        <w:spacing w:line="300" w:lineRule="auto"/>
        <w:ind w:firstLine="420" w:firstLineChars="200"/>
        <w:jc w:val="left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3.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适用性与可操作性：充分考虑产业链各环节（生产、收购、流通、销售）的实际需求和可操作性，将定性描述尽可能转化为定量或半定量指标（如明确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轻微磨伤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”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的面积和颜色），紧密对接消费市场和品牌建设需求，通过更细化的等级划分，引导生产者和经营者注重品质提升，实现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优质优价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”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。</w:t>
      </w:r>
    </w:p>
    <w:p w14:paraId="63ADFB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（二）主要内容的依据</w:t>
      </w:r>
    </w:p>
    <w:p w14:paraId="153332DE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1.范围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：本标准明确规定了鲜食富士苹果（包括红富士及其优系）的质量等级、规格划分、检验方法、包装和标识要求。适用于富士苹果的生产、收购、贮藏、运输和销售环节。</w:t>
      </w:r>
    </w:p>
    <w:p w14:paraId="49F8DE67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2.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规范性引用文件：主要引用了《鲜苹果》（GB/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10651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）、NY/T1075红富士苹果、NY/T2009水果硬度测定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、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NY/T2637水果和蔬菜可溶性固形物含量的测定折射仪法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、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GB12456食品安全国家标准食品中总酸的测定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、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《农产品等级规格评定技术规范通则》（NY/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T 2714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）等基础性标准。</w:t>
      </w:r>
    </w:p>
    <w:p w14:paraId="6949FDA2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3.标准中的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术语和定义：在GB/T10651的基础上，针对富士苹果的特点，对果形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指数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、果锈等术语进行了更清晰、量化的定义，以减少理解歧义。</w:t>
      </w:r>
    </w:p>
    <w:p w14:paraId="7D4F9EE6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4.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质量要求：这是本标准的核心内容。</w:t>
      </w:r>
    </w:p>
    <w:p w14:paraId="16196BEB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基本要求：规定了果实必须完整、良好、无异常外部水分、无异味，且符合食品安全国家标准。</w:t>
      </w:r>
    </w:p>
    <w:p w14:paraId="40922E43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等级划分：将鲜食富士苹果划分为精品果、一等果、二等果三个等级，并应符合表1的要求。</w:t>
      </w:r>
    </w:p>
    <w:p w14:paraId="278525C6">
      <w:pPr>
        <w:pStyle w:val="19"/>
        <w:numPr>
          <w:ilvl w:val="0"/>
          <w:numId w:val="0"/>
        </w:numPr>
        <w:spacing w:before="156" w:after="156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ascii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>表1</w:t>
      </w:r>
      <w:r>
        <w:rPr>
          <w:rFonts w:hint="eastAsia" w:ascii="Times New Roman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>红富士苹果等级和规格</w:t>
      </w:r>
      <w:r>
        <w:rPr>
          <w:rFonts w:ascii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>要求</w:t>
      </w:r>
    </w:p>
    <w:tbl>
      <w:tblPr>
        <w:tblStyle w:val="10"/>
        <w:tblW w:w="8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2410"/>
        <w:gridCol w:w="2410"/>
        <w:gridCol w:w="2270"/>
      </w:tblGrid>
      <w:tr w14:paraId="2FFD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696" w:type="dxa"/>
            <w:gridSpan w:val="2"/>
            <w:vMerge w:val="restart"/>
            <w:vAlign w:val="center"/>
          </w:tcPr>
          <w:p w14:paraId="148511E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项目</w:t>
            </w:r>
          </w:p>
        </w:tc>
        <w:tc>
          <w:tcPr>
            <w:tcW w:w="7090" w:type="dxa"/>
            <w:gridSpan w:val="3"/>
            <w:vAlign w:val="center"/>
          </w:tcPr>
          <w:p w14:paraId="500D798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等级</w:t>
            </w:r>
          </w:p>
        </w:tc>
      </w:tr>
      <w:tr w14:paraId="61EA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696" w:type="dxa"/>
            <w:gridSpan w:val="2"/>
            <w:vMerge w:val="continue"/>
            <w:vAlign w:val="center"/>
          </w:tcPr>
          <w:p w14:paraId="1949DCA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10" w:type="dxa"/>
            <w:vAlign w:val="center"/>
          </w:tcPr>
          <w:p w14:paraId="41A3C33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精品果</w:t>
            </w:r>
          </w:p>
        </w:tc>
        <w:tc>
          <w:tcPr>
            <w:tcW w:w="2410" w:type="dxa"/>
            <w:vAlign w:val="center"/>
          </w:tcPr>
          <w:p w14:paraId="42861F0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left="252" w:hanging="252" w:hangingChars="126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一等果</w:t>
            </w:r>
          </w:p>
        </w:tc>
        <w:tc>
          <w:tcPr>
            <w:tcW w:w="2270" w:type="dxa"/>
            <w:vAlign w:val="center"/>
          </w:tcPr>
          <w:p w14:paraId="2E6132E6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二等果</w:t>
            </w:r>
          </w:p>
        </w:tc>
      </w:tr>
      <w:tr w14:paraId="6C58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696" w:type="dxa"/>
            <w:gridSpan w:val="2"/>
            <w:vAlign w:val="center"/>
          </w:tcPr>
          <w:p w14:paraId="7AB7ECE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基本要求</w:t>
            </w:r>
          </w:p>
        </w:tc>
        <w:tc>
          <w:tcPr>
            <w:tcW w:w="7090" w:type="dxa"/>
            <w:gridSpan w:val="3"/>
            <w:vAlign w:val="center"/>
          </w:tcPr>
          <w:p w14:paraId="7D096443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果实完整，新鲜洁净，无褐变、病果、虫果、异味，无不正常外来水分，具有适宜市场或贮存要求的成熟度；果梗剪留适宜。</w:t>
            </w:r>
          </w:p>
        </w:tc>
      </w:tr>
      <w:tr w14:paraId="350A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696" w:type="dxa"/>
            <w:gridSpan w:val="2"/>
            <w:vAlign w:val="center"/>
          </w:tcPr>
          <w:p w14:paraId="150D4DC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着色</w:t>
            </w:r>
          </w:p>
        </w:tc>
        <w:tc>
          <w:tcPr>
            <w:tcW w:w="2410" w:type="dxa"/>
            <w:vAlign w:val="center"/>
          </w:tcPr>
          <w:p w14:paraId="3E2DBA6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红或条红90%以上</w:t>
            </w:r>
          </w:p>
        </w:tc>
        <w:tc>
          <w:tcPr>
            <w:tcW w:w="2410" w:type="dxa"/>
            <w:vAlign w:val="center"/>
          </w:tcPr>
          <w:p w14:paraId="7B560C36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红或条红80%以上</w:t>
            </w:r>
          </w:p>
        </w:tc>
        <w:tc>
          <w:tcPr>
            <w:tcW w:w="2270" w:type="dxa"/>
            <w:vAlign w:val="center"/>
          </w:tcPr>
          <w:p w14:paraId="3A6E5045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红或条红55%以上</w:t>
            </w:r>
          </w:p>
        </w:tc>
      </w:tr>
      <w:tr w14:paraId="7680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696" w:type="dxa"/>
            <w:gridSpan w:val="2"/>
            <w:vAlign w:val="center"/>
          </w:tcPr>
          <w:p w14:paraId="636C0CD8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果形</w:t>
            </w:r>
          </w:p>
        </w:tc>
        <w:tc>
          <w:tcPr>
            <w:tcW w:w="2410" w:type="dxa"/>
            <w:vAlign w:val="center"/>
          </w:tcPr>
          <w:p w14:paraId="43359462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具有本品种应有的特征</w:t>
            </w:r>
          </w:p>
        </w:tc>
        <w:tc>
          <w:tcPr>
            <w:tcW w:w="2410" w:type="dxa"/>
            <w:vAlign w:val="center"/>
          </w:tcPr>
          <w:p w14:paraId="798A4C3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比较端正，允许果形有轻微缺点</w:t>
            </w:r>
          </w:p>
        </w:tc>
        <w:tc>
          <w:tcPr>
            <w:tcW w:w="2270" w:type="dxa"/>
            <w:vAlign w:val="center"/>
          </w:tcPr>
          <w:p w14:paraId="499BBB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果形有缺陷，但仍保持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本品种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特征，不得有畸形果</w:t>
            </w:r>
          </w:p>
        </w:tc>
      </w:tr>
      <w:tr w14:paraId="7716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696" w:type="dxa"/>
            <w:gridSpan w:val="2"/>
            <w:vAlign w:val="center"/>
          </w:tcPr>
          <w:p w14:paraId="0116256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果梗</w:t>
            </w:r>
          </w:p>
        </w:tc>
        <w:tc>
          <w:tcPr>
            <w:tcW w:w="2410" w:type="dxa"/>
            <w:vAlign w:val="center"/>
          </w:tcPr>
          <w:p w14:paraId="49A4A0C0">
            <w:pPr>
              <w:widowControl/>
              <w:shd w:val="clear" w:color="auto" w:fill="FFFFFF"/>
              <w:spacing w:before="100" w:beforeAutospacing="1" w:after="100" w:afterAutospacing="1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果梗完整</w:t>
            </w:r>
          </w:p>
        </w:tc>
        <w:tc>
          <w:tcPr>
            <w:tcW w:w="2410" w:type="dxa"/>
            <w:vAlign w:val="center"/>
          </w:tcPr>
          <w:p w14:paraId="4BB7CD87">
            <w:pPr>
              <w:widowControl/>
              <w:shd w:val="clear" w:color="auto" w:fill="FFFFFF"/>
              <w:spacing w:before="100" w:beforeAutospacing="1" w:after="100" w:afterAutospacing="1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果梗完整</w:t>
            </w:r>
          </w:p>
        </w:tc>
        <w:tc>
          <w:tcPr>
            <w:tcW w:w="2270" w:type="dxa"/>
            <w:vAlign w:val="center"/>
          </w:tcPr>
          <w:p w14:paraId="655488EF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允许果梗轻微损伤</w:t>
            </w:r>
          </w:p>
        </w:tc>
      </w:tr>
      <w:tr w14:paraId="223E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04" w:type="dxa"/>
            <w:vMerge w:val="restart"/>
            <w:vAlign w:val="center"/>
          </w:tcPr>
          <w:p w14:paraId="37948319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</w:t>
            </w:r>
          </w:p>
          <w:p w14:paraId="57761C9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面</w:t>
            </w:r>
          </w:p>
          <w:p w14:paraId="6933A3C5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缺</w:t>
            </w:r>
          </w:p>
          <w:p w14:paraId="7D1EB16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陷</w:t>
            </w:r>
          </w:p>
        </w:tc>
        <w:tc>
          <w:tcPr>
            <w:tcW w:w="992" w:type="dxa"/>
            <w:vAlign w:val="center"/>
          </w:tcPr>
          <w:p w14:paraId="1D87B6E6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机械伤</w:t>
            </w:r>
          </w:p>
        </w:tc>
        <w:tc>
          <w:tcPr>
            <w:tcW w:w="2410" w:type="dxa"/>
            <w:vAlign w:val="center"/>
          </w:tcPr>
          <w:p w14:paraId="7A80555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2855F45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048CA26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总面积不超过1cm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伤处不应褐变</w:t>
            </w:r>
          </w:p>
        </w:tc>
      </w:tr>
      <w:tr w14:paraId="0F7FF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04" w:type="dxa"/>
            <w:vMerge w:val="continue"/>
            <w:vAlign w:val="center"/>
          </w:tcPr>
          <w:p w14:paraId="42F5879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605F946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果锈</w:t>
            </w:r>
          </w:p>
        </w:tc>
        <w:tc>
          <w:tcPr>
            <w:tcW w:w="2410" w:type="dxa"/>
            <w:vAlign w:val="center"/>
          </w:tcPr>
          <w:p w14:paraId="4DCC35F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2E400234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68A14FD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总面积&lt;2.0cm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vertAlign w:val="superscript"/>
                <w:lang w:val="en-US" w:eastAsia="zh-CN" w:bidi="ar-SA"/>
              </w:rPr>
              <w:t>2</w:t>
            </w:r>
          </w:p>
        </w:tc>
      </w:tr>
      <w:tr w14:paraId="32B9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04" w:type="dxa"/>
            <w:vMerge w:val="continue"/>
            <w:vAlign w:val="center"/>
          </w:tcPr>
          <w:p w14:paraId="3B40AC75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3B24D4E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日灼</w:t>
            </w:r>
          </w:p>
        </w:tc>
        <w:tc>
          <w:tcPr>
            <w:tcW w:w="2410" w:type="dxa"/>
            <w:vAlign w:val="center"/>
          </w:tcPr>
          <w:p w14:paraId="0F0877F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52EDF9B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0E92D9C6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允许浅褐色或褐色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面积不超过1cm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vertAlign w:val="superscript"/>
                <w:lang w:val="en-US" w:eastAsia="zh-CN" w:bidi="ar-SA"/>
              </w:rPr>
              <w:t>2</w:t>
            </w:r>
          </w:p>
        </w:tc>
      </w:tr>
      <w:tr w14:paraId="1B57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04" w:type="dxa"/>
            <w:vMerge w:val="continue"/>
            <w:vAlign w:val="center"/>
          </w:tcPr>
          <w:p w14:paraId="07417E44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7695AB6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雹伤</w:t>
            </w:r>
          </w:p>
        </w:tc>
        <w:tc>
          <w:tcPr>
            <w:tcW w:w="2410" w:type="dxa"/>
            <w:vAlign w:val="center"/>
          </w:tcPr>
          <w:p w14:paraId="66DC765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32B3BF65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34C2417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允许轻微雹伤，总面积&lt;0.5cm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vertAlign w:val="superscript"/>
                <w:lang w:val="en-US" w:eastAsia="zh-CN" w:bidi="ar-SA"/>
              </w:rPr>
              <w:t>2</w:t>
            </w:r>
          </w:p>
        </w:tc>
      </w:tr>
      <w:tr w14:paraId="2521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04" w:type="dxa"/>
            <w:vMerge w:val="continue"/>
            <w:vAlign w:val="center"/>
          </w:tcPr>
          <w:p w14:paraId="7525187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2B29B7F3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虫伤</w:t>
            </w:r>
          </w:p>
        </w:tc>
        <w:tc>
          <w:tcPr>
            <w:tcW w:w="2410" w:type="dxa"/>
            <w:vAlign w:val="center"/>
          </w:tcPr>
          <w:p w14:paraId="7A82A9D5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01BA584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64DA48A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</w:tr>
      <w:tr w14:paraId="1FBC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04" w:type="dxa"/>
            <w:vMerge w:val="continue"/>
            <w:vAlign w:val="center"/>
          </w:tcPr>
          <w:p w14:paraId="6B8B85A6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629331F4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裂果</w:t>
            </w:r>
          </w:p>
        </w:tc>
        <w:tc>
          <w:tcPr>
            <w:tcW w:w="2410" w:type="dxa"/>
            <w:vAlign w:val="center"/>
          </w:tcPr>
          <w:p w14:paraId="43F05933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410" w:type="dxa"/>
            <w:vAlign w:val="center"/>
          </w:tcPr>
          <w:p w14:paraId="769AC128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2270" w:type="dxa"/>
            <w:vAlign w:val="center"/>
          </w:tcPr>
          <w:p w14:paraId="29F10E4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right="-166" w:rightChars="-52"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</w:tr>
      <w:tr w14:paraId="09BD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86" w:type="dxa"/>
            <w:gridSpan w:val="5"/>
            <w:vAlign w:val="center"/>
          </w:tcPr>
          <w:p w14:paraId="04D5662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="0" w:firstLineChars="0"/>
              <w:jc w:val="both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注：其他果面缺陷符合GB10651。</w:t>
            </w:r>
          </w:p>
        </w:tc>
      </w:tr>
    </w:tbl>
    <w:p w14:paraId="03516CBE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理化指标：结合表2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、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表3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的数据和全国不同产区的调研结果，建议精品果和一等果的可溶性固形物≥13%，二等果≥12%；果实硬度精品果和一等果≥7.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kg/cm²，二等果≥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7.0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kg/cm²。</w:t>
      </w:r>
    </w:p>
    <w:p w14:paraId="142BA37E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规格划分：结合表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的数据，以果实最大横径（mm）为标准，划分为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大型果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（≥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85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）、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中型果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（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75-84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）、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小型果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XS（≤74）等规格，以适应不同渠道需求。</w:t>
      </w:r>
    </w:p>
    <w:p w14:paraId="1E905787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5.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容许度：参考现货贸易习惯，设定了合理的等级和规格容许度。例如，精品果允许有不超过5%的果实不符合本等级要求（但必须符合一等果要求），低于GB/T10651中严格的零容忍，更符合产业实际。</w:t>
      </w:r>
    </w:p>
    <w:p w14:paraId="0F8C34EF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6.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试验方法：详细规定了各指标的检测方法。</w:t>
      </w:r>
    </w:p>
    <w:p w14:paraId="341D06F1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感官指标（果形、色泽、果面缺陷）：采用目测和量具测量。明确了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“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有效着色面积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”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的判定可采用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“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网格法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”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或与标准图谱对比。</w:t>
      </w:r>
    </w:p>
    <w:p w14:paraId="79991A32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理化指标：果实硬度按GB/T10651执行；可溶性固形物采用手持式数显糖度计法，并规定了具体操作步骤（校准、取样、读数）；可滴定酸按GB/T12456执行；固酸比按公式计算。</w:t>
      </w:r>
    </w:p>
    <w:p w14:paraId="77D6FCDB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内部病害：采用切果法检验，规定了取样数量和判定标准。</w:t>
      </w:r>
    </w:p>
    <w:p w14:paraId="3F6DF782">
      <w:pPr>
        <w:widowControl/>
        <w:spacing w:line="300" w:lineRule="auto"/>
        <w:ind w:firstLine="420" w:firstLineChars="200"/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7.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检验规则、包装、标识：规定了组批、抽样、判定规则，以及对包装容器、标签内容（品种、等级、规格、净含量、产地等）的具体要求，与NY/T1778等标准要求保持一致。</w:t>
      </w:r>
    </w:p>
    <w:p w14:paraId="3BEE3960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1"/>
          <w:highlight w:val="none"/>
          <w:lang w:bidi="ar"/>
        </w:rPr>
        <w:t>三、主要试验（或验证）的分析、综述报告，技术经济论证，预期的经济效果、社会效益和生态效益</w:t>
      </w:r>
    </w:p>
    <w:p w14:paraId="3FD17B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（一）主要试验（或验证）的分析</w:t>
      </w:r>
    </w:p>
    <w:p w14:paraId="6E7644D8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为验证本标准指标的科学性，起草组在全国富士苹果主产区（如陕西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延安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、山东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烟台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、甘肃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平凉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、河南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三门峡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等）进行实地调研，深入了解苹果种植、采摘、储存等环节的实际情况，收集了大量一手数据。采集了不同果园、不同管理水平的富士苹果样品共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00余份。</w:t>
      </w:r>
    </w:p>
    <w:p w14:paraId="0BB49657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在试验验证环节，通过严格的实验设计和数据分析，对标准的各项指标进行了科学验证。一方面与国家果蔬及加工产品质量检验检测中心10多年开展的全国苹果检验检测数据进行比对，包括苹果期货交割检验数据（2020年—2025年），威海苹果质量数据（2021年—2025年）、延安苹果质量数据（2023年—2025年）等，连续的检测验证，保证了标准数据的准确性。</w:t>
      </w:r>
    </w:p>
    <w:p w14:paraId="273EA637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本标准的制定和实施，对于提升我国苹果产业的整体质量水平具有重要意义。从经济层面来看，本标准的实施有助于提高苹果产品的市场竞争力。通过科学的质量分级，能够更好地满足不同消费者的需求，提升产品附加值。同时，标准的实施也有助于减少因质量问题导致的经济损失。综上所述，本标准的制定和实施，经过了充分的研究和科学的试验验证，具有较高的科学性、实用性和规范性。其在技术上的先进性和经济上的可行性，为我国苹果产业的高质量发展提供了有力保障。</w:t>
      </w:r>
    </w:p>
    <w:p w14:paraId="721417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（二）预期的经济效益、社会效益和生态效益</w:t>
      </w:r>
    </w:p>
    <w:p w14:paraId="1ACBF98C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1.经济效益</w:t>
      </w:r>
    </w:p>
    <w:p w14:paraId="673A366A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质量标准的修订将显著提升产业的经济效益。首先，通过明确更高的质量要求，苹果的品质和安全性将得到提升，有助于打造高端品牌，提高产品附加值和市场竞争力。其次，引入绿色防控、节水灌溉、减肥减药等先进生产技术，推动苹果产业向智能化、高效化方向发展，降低生产成本，提高生产效率。标准的实施将增加农民收入，通过质量要求倒逼标准化管理，提升商品率和优果率，直接带动农民增收。此外，有助于提升我国苹果在国际市场上的竞争力，增加出口量，促进外汇收入增长，进一步拓展国内外市场。</w:t>
      </w:r>
    </w:p>
    <w:p w14:paraId="08531143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2.社会效益</w:t>
      </w:r>
    </w:p>
    <w:p w14:paraId="362A34E2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质量标准的修订将带来显著的社会效益。首先，修订后的标准将更加严格地规范苹果生产、加工、储存和运输等环节，确保产品质量安全，保障消费者的健康。其次，通过标准化生产，推动苹果产业规模化、标准化发展，创造更多就业机会，促进农民增收，提升农民的生活水平。此外，标准的实施有助于推动苹果产业的整体升级，增强产业的可持续发展能力，提升我国苹果产业在国际上的整体形象和竞争力，为社会经济的稳定发展提供有力支撑。</w:t>
      </w:r>
    </w:p>
    <w:p w14:paraId="14564E8A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3.生态效益</w:t>
      </w:r>
    </w:p>
    <w:p w14:paraId="39824C65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质量标准的修订将带来显著的生态效益。高质量标准化的苹果要求必须通过标准化的生态栽培技术，减少病虫害的发生，降低农药残留，保护果园生态环境，促进生态平衡。此外，标准的实施有助于提高资源利用效率，减少浪费，推动苹果产业向绿色、可持续方向发展，为生态环境保护和可持续发展提供有力支持。</w:t>
      </w:r>
    </w:p>
    <w:p w14:paraId="0455DFED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四、与国际、国外同类标准技术内容的对比情况</w:t>
      </w:r>
    </w:p>
    <w:p w14:paraId="3FF8B33C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未采用国际、国外标准。</w:t>
      </w:r>
    </w:p>
    <w:p w14:paraId="54688EC3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五、以国际标准为基础的起草情况</w:t>
      </w:r>
    </w:p>
    <w:p w14:paraId="0D5AC713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无。</w:t>
      </w:r>
    </w:p>
    <w:p w14:paraId="47D5080D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六、与有关法律、行政法规及相关标准关系</w:t>
      </w:r>
    </w:p>
    <w:p w14:paraId="654BA836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本标准按照《中华人民共和国食品安全法》和《中华人民共和国食品安全法实施条例》关于食品安全标准的规定，充分考虑鲜苹果产业发展现状和实际需求严格贯彻国家有关方针、政策、法律和规章，严格执行强制性国家标准和行业标准。在术语、通用要求等方面与相关的法规和标准主要有：GB/T10651-2008《鲜苹果》、NY/T1793-2009《苹果等级规格》、NY/T2316-2013《苹果品质指标评价规范》、NY/T2714-2015《农产品等级规格评定技术规范通则》等。本标准保持了协调和衔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eastAsia="zh-CN" w:bidi="ar"/>
        </w:rPr>
        <w:t>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也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是对GB/T10651中关于苹果质量等级内容的细化和补充，尤其是在富士苹果这一特定品种上，具有更强的指导性。</w:t>
      </w:r>
    </w:p>
    <w:p w14:paraId="5C173618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七、重大分歧意见的处理经过和依据</w:t>
      </w:r>
    </w:p>
    <w:p w14:paraId="4BE43470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无。</w:t>
      </w:r>
    </w:p>
    <w:p w14:paraId="14232420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八、涉及专利的有关说明</w:t>
      </w:r>
    </w:p>
    <w:p w14:paraId="56FC7406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本标准在编制过程中未涉及任何专利问题。</w:t>
      </w:r>
    </w:p>
    <w:p w14:paraId="595605E4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九、实施标准的要求，以及组织措施、技术措施、过渡期和实施日期的建议等措施建议</w:t>
      </w:r>
    </w:p>
    <w:p w14:paraId="1BAFB5A9">
      <w:pPr>
        <w:widowControl/>
        <w:spacing w:line="300" w:lineRule="auto"/>
        <w:ind w:firstLine="420" w:firstLineChars="200"/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建议在苹果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主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产区宣传培训本标准，促进各型组织贯彻实施标准，带动企业进行大规模应用，从而更好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地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促进苹果的国内外商贸交易活动。</w:t>
      </w:r>
    </w:p>
    <w:p w14:paraId="660A892B">
      <w:pPr>
        <w:widowControl/>
        <w:spacing w:line="300" w:lineRule="auto"/>
        <w:ind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lang w:bidi="ar"/>
        </w:rPr>
        <w:t>十、其他应当说明的事项</w:t>
      </w:r>
    </w:p>
    <w:p w14:paraId="77484015">
      <w:pPr>
        <w:widowControl/>
        <w:spacing w:line="300" w:lineRule="auto"/>
        <w:ind w:firstLine="420" w:firstLineChars="200"/>
        <w:rPr>
          <w:rFonts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  <w:t>无。</w:t>
      </w:r>
    </w:p>
    <w:sectPr>
      <w:pgSz w:w="11906" w:h="16838"/>
      <w:pgMar w:top="1440" w:right="1587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018736-F432-48E0-889E-7E5BAA5A7E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3F589D1-19D7-4B3B-BDF2-E28AEA40F88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6808DCE-C5CC-4479-A4B1-3F2ECBC847B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0501335-6D33-4C7E-A2AD-9B4CA0DC274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04FB2"/>
    <w:multiLevelType w:val="multilevel"/>
    <w:tmpl w:val="32F04FB2"/>
    <w:lvl w:ilvl="0" w:tentative="0">
      <w:start w:val="1"/>
      <w:numFmt w:val="lowerLetter"/>
      <w:pStyle w:val="18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">
    <w:nsid w:val="646260FA"/>
    <w:multiLevelType w:val="multilevel"/>
    <w:tmpl w:val="646260FA"/>
    <w:lvl w:ilvl="0" w:tentative="0">
      <w:start w:val="1"/>
      <w:numFmt w:val="decimal"/>
      <w:pStyle w:val="19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Dg5NWFhNzUxYzY3YmE1ODAxZWI2NDVjZGUyODUifQ=="/>
  </w:docVars>
  <w:rsids>
    <w:rsidRoot w:val="006E2ED4"/>
    <w:rsid w:val="000462C5"/>
    <w:rsid w:val="00333CC4"/>
    <w:rsid w:val="00385152"/>
    <w:rsid w:val="00402C4E"/>
    <w:rsid w:val="00464F39"/>
    <w:rsid w:val="00476151"/>
    <w:rsid w:val="00540F45"/>
    <w:rsid w:val="005842E3"/>
    <w:rsid w:val="005A356D"/>
    <w:rsid w:val="005E70B3"/>
    <w:rsid w:val="006C57BF"/>
    <w:rsid w:val="006E2ED4"/>
    <w:rsid w:val="006F6405"/>
    <w:rsid w:val="008260A8"/>
    <w:rsid w:val="00BB454B"/>
    <w:rsid w:val="00BF7304"/>
    <w:rsid w:val="00C01F1F"/>
    <w:rsid w:val="00C51846"/>
    <w:rsid w:val="00C5636C"/>
    <w:rsid w:val="00C82180"/>
    <w:rsid w:val="00CD7E40"/>
    <w:rsid w:val="00D1283D"/>
    <w:rsid w:val="00D37BAA"/>
    <w:rsid w:val="00D4323D"/>
    <w:rsid w:val="00E23AB6"/>
    <w:rsid w:val="00E6581C"/>
    <w:rsid w:val="00F54582"/>
    <w:rsid w:val="00FF4AA6"/>
    <w:rsid w:val="00FF6C21"/>
    <w:rsid w:val="02AA4B10"/>
    <w:rsid w:val="03AF1619"/>
    <w:rsid w:val="067D79AD"/>
    <w:rsid w:val="07004915"/>
    <w:rsid w:val="0D945BD6"/>
    <w:rsid w:val="11AA7D5D"/>
    <w:rsid w:val="11CA5AD9"/>
    <w:rsid w:val="13146E2D"/>
    <w:rsid w:val="138403CC"/>
    <w:rsid w:val="13C943E6"/>
    <w:rsid w:val="13E15A6E"/>
    <w:rsid w:val="155123F0"/>
    <w:rsid w:val="15E66070"/>
    <w:rsid w:val="16521C58"/>
    <w:rsid w:val="1997072D"/>
    <w:rsid w:val="1C01076B"/>
    <w:rsid w:val="1DD8524D"/>
    <w:rsid w:val="1ED61AE4"/>
    <w:rsid w:val="1F0D52F7"/>
    <w:rsid w:val="20DD39E4"/>
    <w:rsid w:val="21485060"/>
    <w:rsid w:val="2157399A"/>
    <w:rsid w:val="21883513"/>
    <w:rsid w:val="21F11323"/>
    <w:rsid w:val="23A203FB"/>
    <w:rsid w:val="246C3C2F"/>
    <w:rsid w:val="2787049A"/>
    <w:rsid w:val="2862032B"/>
    <w:rsid w:val="29447D0A"/>
    <w:rsid w:val="29F553A6"/>
    <w:rsid w:val="2CE06DE1"/>
    <w:rsid w:val="2D9476A6"/>
    <w:rsid w:val="2EF10330"/>
    <w:rsid w:val="2F650C5A"/>
    <w:rsid w:val="32DA2ABE"/>
    <w:rsid w:val="337B4EF0"/>
    <w:rsid w:val="343F775D"/>
    <w:rsid w:val="34FB1072"/>
    <w:rsid w:val="35026026"/>
    <w:rsid w:val="3601619E"/>
    <w:rsid w:val="372A6973"/>
    <w:rsid w:val="3C32329E"/>
    <w:rsid w:val="3C6D5530"/>
    <w:rsid w:val="3EF8392A"/>
    <w:rsid w:val="3F6F1681"/>
    <w:rsid w:val="40604A37"/>
    <w:rsid w:val="40725373"/>
    <w:rsid w:val="410E46E1"/>
    <w:rsid w:val="42CC5F3C"/>
    <w:rsid w:val="439711A6"/>
    <w:rsid w:val="44ED1E04"/>
    <w:rsid w:val="46083551"/>
    <w:rsid w:val="464D3663"/>
    <w:rsid w:val="475F0EC2"/>
    <w:rsid w:val="4F0C7D82"/>
    <w:rsid w:val="4F2F55FF"/>
    <w:rsid w:val="52315B6C"/>
    <w:rsid w:val="528402A2"/>
    <w:rsid w:val="54B719AB"/>
    <w:rsid w:val="54C70004"/>
    <w:rsid w:val="54FA633D"/>
    <w:rsid w:val="59606417"/>
    <w:rsid w:val="5A242985"/>
    <w:rsid w:val="5B2555BE"/>
    <w:rsid w:val="5B6D3A0A"/>
    <w:rsid w:val="5C3F1DF9"/>
    <w:rsid w:val="5D1F4F79"/>
    <w:rsid w:val="60184A58"/>
    <w:rsid w:val="64A62004"/>
    <w:rsid w:val="64EC61B9"/>
    <w:rsid w:val="65A76BCF"/>
    <w:rsid w:val="672524DB"/>
    <w:rsid w:val="67AB0BF9"/>
    <w:rsid w:val="67FA77F2"/>
    <w:rsid w:val="67FE12C9"/>
    <w:rsid w:val="69093CAA"/>
    <w:rsid w:val="69F83E9D"/>
    <w:rsid w:val="6AE278FD"/>
    <w:rsid w:val="6BE70EF8"/>
    <w:rsid w:val="6CE23EFF"/>
    <w:rsid w:val="6CF8557B"/>
    <w:rsid w:val="773B78A9"/>
    <w:rsid w:val="7E0E3838"/>
    <w:rsid w:val="7E1D20AD"/>
    <w:rsid w:val="7E61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仿宋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9"/>
    <w:pPr>
      <w:spacing w:line="360" w:lineRule="auto"/>
      <w:ind w:firstLine="442" w:firstLineChars="200"/>
      <w:outlineLvl w:val="1"/>
    </w:pPr>
    <w:rPr>
      <w:rFonts w:ascii="Cambria" w:hAnsi="Cambria" w:eastAsia="楷体"/>
      <w:sz w:val="2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tabs>
        <w:tab w:val="left" w:pos="2268"/>
      </w:tabs>
      <w:spacing w:line="560" w:lineRule="exact"/>
      <w:ind w:firstLine="600" w:firstLineChars="200"/>
    </w:pPr>
    <w:rPr>
      <w:rFonts w:ascii="仿宋_GB2312"/>
      <w:sz w:val="30"/>
      <w:szCs w:val="24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customStyle="1" w:styleId="15">
    <w:name w:val="页眉 字符"/>
    <w:basedOn w:val="12"/>
    <w:link w:val="7"/>
    <w:qFormat/>
    <w:uiPriority w:val="0"/>
    <w:rPr>
      <w:rFonts w:ascii="Calibri" w:hAnsi="Calibri" w:eastAsia="仿宋" w:cs="仿宋"/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rFonts w:ascii="Calibri" w:hAnsi="Calibri" w:eastAsia="仿宋" w:cs="仿宋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paragraph" w:customStyle="1" w:styleId="18">
    <w:name w:val="标准文件_图表脚注"/>
    <w:basedOn w:val="1"/>
    <w:next w:val="1"/>
    <w:qFormat/>
    <w:uiPriority w:val="0"/>
    <w:pPr>
      <w:numPr>
        <w:ilvl w:val="0"/>
        <w:numId w:val="1"/>
      </w:numPr>
      <w:adjustRightInd w:val="0"/>
      <w:jc w:val="left"/>
    </w:pPr>
    <w:rPr>
      <w:rFonts w:ascii="宋体" w:hAnsi="宋体" w:eastAsia="宋体" w:cs="Times New Roman"/>
      <w:sz w:val="18"/>
      <w:szCs w:val="21"/>
    </w:rPr>
  </w:style>
  <w:style w:type="paragraph" w:customStyle="1" w:styleId="19">
    <w:name w:val="标准文件_正文表标题"/>
    <w:next w:val="20"/>
    <w:qFormat/>
    <w:uiPriority w:val="0"/>
    <w:pPr>
      <w:numPr>
        <w:ilvl w:val="0"/>
        <w:numId w:val="2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">
    <w:name w:val="标准文件_段"/>
    <w:link w:val="2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1">
    <w:name w:val="标准文件_表格"/>
    <w:basedOn w:val="1"/>
    <w:qFormat/>
    <w:uiPriority w:val="0"/>
    <w:pPr>
      <w:widowControl/>
      <w:autoSpaceDE w:val="0"/>
      <w:autoSpaceDN w:val="0"/>
      <w:jc w:val="center"/>
    </w:pPr>
    <w:rPr>
      <w:rFonts w:ascii="宋体" w:hAnsi="Times New Roman" w:eastAsia="宋体" w:cs="Times New Roman"/>
      <w:kern w:val="0"/>
      <w:sz w:val="18"/>
      <w:szCs w:val="20"/>
    </w:rPr>
  </w:style>
  <w:style w:type="character" w:customStyle="1" w:styleId="22">
    <w:name w:val="标准文件_段 Char"/>
    <w:link w:val="20"/>
    <w:qFormat/>
    <w:uiPriority w:val="0"/>
    <w:rPr>
      <w:rFonts w:ascii="宋体"/>
      <w:sz w:val="21"/>
    </w:rPr>
  </w:style>
  <w:style w:type="paragraph" w:customStyle="1" w:styleId="23">
    <w:name w:val="标准文件_标准正文"/>
    <w:basedOn w:val="1"/>
    <w:next w:val="20"/>
    <w:qFormat/>
    <w:uiPriority w:val="0"/>
    <w:pPr>
      <w:adjustRightInd w:val="0"/>
      <w:snapToGrid w:val="0"/>
      <w:spacing w:line="400" w:lineRule="exact"/>
      <w:ind w:firstLine="200" w:firstLineChars="200"/>
    </w:pPr>
    <w:rPr>
      <w:rFonts w:eastAsia="宋体" w:cs="Times New Roman"/>
      <w:kern w:val="0"/>
      <w:sz w:val="21"/>
      <w:szCs w:val="21"/>
    </w:rPr>
  </w:style>
  <w:style w:type="paragraph" w:customStyle="1" w:styleId="24">
    <w:name w:val="标准文件_正文公式"/>
    <w:basedOn w:val="1"/>
    <w:next w:val="23"/>
    <w:qFormat/>
    <w:uiPriority w:val="0"/>
    <w:pPr>
      <w:tabs>
        <w:tab w:val="center" w:pos="4678"/>
        <w:tab w:val="right" w:leader="middleDot" w:pos="9356"/>
      </w:tabs>
      <w:adjustRightInd w:val="0"/>
    </w:pPr>
    <w:rPr>
      <w:rFonts w:ascii="宋体" w:hAnsi="宋体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e5b33c54-8e2c-483b-ad80-b14a65d428e2</errorID>
      <errorWord>MalusdomesticaBorkh</errorWord>
      <group>L1_Word</group>
      <groupName>字词问题</groupName>
      <ability>L2_Typo</ability>
      <abilityName>字词错误</abilityName>
      <candidateList>
        <item>Malusdomestica Borkh</item>
      </candidateList>
      <explain/>
      <paraID> 789D9E4</paraID>
      <start>5</start>
      <end>24</end>
      <status>ignored</status>
      <modifiedWord/>
      <trackRevisions>false</trackRevisions>
    </reviewItem>
    <reviewItem>
      <errorID>d11d4549-225f-4c59-b8bd-82eca25dd9a2</errorID>
      <errorWord>王小非</errorWord>
      <group>L1_Sensitive</group>
      <groupName>敏感问题</groupName>
      <ability>L2_Disgraced</ability>
      <abilityName>落马官员</abilityName>
      <candidateList/>
      <explain>【落马官员】请注意，&lt;王小非&gt;为已落马官员的姓名。</explain>
      <paraID>2D78A341</paraID>
      <start>9</start>
      <end>12</end>
      <status>ignored</status>
      <modifiedWord/>
      <trackRevisions>false</trackRevisions>
    </reviewItem>
    <reviewItem>
      <errorID>0bb14a55-e56a-43b3-99bb-4bf766bb73de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/>
      <paraID>74BDF25E</paraID>
      <start>7</start>
      <end>8</end>
      <status>modified</status>
      <modifiedWord>—</modifiedWord>
      <trackRevisions>false</trackRevisions>
    </reviewItem>
    <reviewItem>
      <errorID>55c93fb9-eb57-4dde-a681-88f9ba5db1ff</errorID>
      <errorWord>系统的学习</errorWord>
      <group>L1_Word</group>
      <groupName>字词问题</groupName>
      <ability>L2_Typo</ability>
      <abilityName>字词错误</abilityName>
      <candidateList>
        <item>系统地学习</item>
      </candidateList>
      <explain/>
      <paraID> 9536032</paraID>
      <start>30</start>
      <end>35</end>
      <status>modified</status>
      <modifiedWord>系统地学习</modifiedWord>
      <trackRevisions>false</trackRevisions>
    </reviewItem>
    <reviewItem>
      <errorID>45f87c8f-f35c-4372-945b-298f0e046f0e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/>
      <paraID>4BE8432A</paraID>
      <start>7</start>
      <end>8</end>
      <status>modified</status>
      <modifiedWord>—</modifiedWord>
      <trackRevisions>false</trackRevisions>
    </reviewItem>
    <reviewItem>
      <errorID>e06d1883-ff0a-460b-833b-ba25c0fd5b39</errorID>
      <errorWord>T1793</errorWord>
      <group>L1_Word</group>
      <groupName>字词问题</groupName>
      <ability>L2_Typo</ability>
      <abilityName>字词错误</abilityName>
      <candidateList>
        <item>T 1793</item>
      </candidateList>
      <explain/>
      <paraID>4BE8432A</paraID>
      <start>24</start>
      <end>30</end>
      <status>modified</status>
      <modifiedWord>T 1793</modifiedWord>
      <trackRevisions>false</trackRevisions>
    </reviewItem>
    <reviewItem>
      <errorID>f12debe9-c7b9-43d3-9c8b-4b89ebee5b3c</errorID>
      <errorWord>苹果等级规格</errorWord>
      <group>L1_Punc</group>
      <groupName>标点问题</groupName>
      <ability>L2_Punc_CN</ability>
      <abilityName>标点符号问题</abilityName>
      <candidateList>
        <item>《苹果等级规格》</item>
      </candidateList>
      <explain/>
      <paraID>4BE8432A</paraID>
      <start>35</start>
      <end>41</end>
      <status>ignored</status>
      <modifiedWord/>
      <trackRevisions>false</trackRevisions>
    </reviewItem>
    <reviewItem>
      <errorID>f353c377-9796-4238-85c1-668f4dcce22d</errorID>
      <errorWord>T2316</errorWord>
      <group>L1_Word</group>
      <groupName>字词问题</groupName>
      <ability>L2_Typo</ability>
      <abilityName>字词错误</abilityName>
      <candidateList>
        <item>T 2316</item>
      </candidateList>
      <explain/>
      <paraID>4BE8432A</paraID>
      <start>45</start>
      <end>51</end>
      <status>modified</status>
      <modifiedWord>T 2316</modifiedWord>
      <trackRevisions>false</trackRevisions>
    </reviewItem>
    <reviewItem>
      <errorID>3cdba1d9-0762-4e9c-87c1-f13c25d81cba</errorID>
      <errorWord>苹果品质指标评价规范</errorWord>
      <group>L1_Punc</group>
      <groupName>标点问题</groupName>
      <ability>L2_Punc_CN</ability>
      <abilityName>标点符号问题</abilityName>
      <candidateList>
        <item>《苹果品质指标评价规范》</item>
      </candidateList>
      <explain/>
      <paraID>4BE8432A</paraID>
      <start>56</start>
      <end>66</end>
      <status>ignored</status>
      <modifiedWord/>
      <trackRevisions>false</trackRevisions>
    </reviewItem>
    <reviewItem>
      <errorID>e9cb0499-c5cb-409b-89f1-d632bcfd8728</errorID>
      <errorWord>T2714</errorWord>
      <group>L1_Word</group>
      <groupName>字词问题</groupName>
      <ability>L2_Typo</ability>
      <abilityName>字词错误</abilityName>
      <candidateList>
        <item>T 2714</item>
      </candidateList>
      <explain/>
      <paraID>4BE8432A</paraID>
      <start>70</start>
      <end>76</end>
      <status>modified</status>
      <modifiedWord>T 2714</modifiedWord>
      <trackRevisions>false</trackRevisions>
    </reviewItem>
    <reviewItem>
      <errorID>983c71a5-5f0a-49e0-83b8-1eae355a49f5</errorID>
      <errorWord>农产品等级规格评定技术规范通则</errorWord>
      <group>L1_Punc</group>
      <groupName>标点问题</groupName>
      <ability>L2_Punc_CN</ability>
      <abilityName>标点符号问题</abilityName>
      <candidateList>
        <item>《农产品等级规格评定技术规范通则》</item>
      </candidateList>
      <explain/>
      <paraID>4BE8432A</paraID>
      <start>81</start>
      <end>96</end>
      <status>ignored</status>
      <modifiedWord/>
      <trackRevisions>false</trackRevisions>
    </reviewItem>
    <reviewItem>
      <errorID>acfebf32-c716-4564-8be8-9b1bcbee4f02</errorID>
      <errorWord>T18965</errorWord>
      <group>L1_Word</group>
      <groupName>字词问题</groupName>
      <ability>L2_Typo</ability>
      <abilityName>字词错误</abilityName>
      <candidateList>
        <item>T 18965</item>
      </candidateList>
      <explain/>
      <paraID>4BE8432A</paraID>
      <start>100</start>
      <end>107</end>
      <status>modified</status>
      <modifiedWord>T 18965</modifiedWord>
      <trackRevisions>false</trackRevisions>
    </reviewItem>
    <reviewItem>
      <errorID>f7c317f2-d2be-4af9-b2a6-ca1fc820a43d</errorID>
      <errorWord>烟台苹果</errorWord>
      <group>L1_Punc</group>
      <groupName>标点问题</groupName>
      <ability>L2_Punc_CN</ability>
      <abilityName>标点符号问题</abilityName>
      <candidateList>
        <item>《烟台苹果》</item>
      </candidateList>
      <explain/>
      <paraID>4BE8432A</paraID>
      <start>112</start>
      <end>116</end>
      <status>ignored</status>
      <modifiedWord/>
      <trackRevisions>false</trackRevisions>
    </reviewItem>
    <reviewItem>
      <errorID>2de20f8f-e75c-47f6-a433-17c66103f0ee</errorID>
      <errorWord>T22740</errorWord>
      <group>L1_Word</group>
      <groupName>字词问题</groupName>
      <ability>L2_Typo</ability>
      <abilityName>字词错误</abilityName>
      <candidateList>
        <item>T 22740</item>
      </candidateList>
      <explain/>
      <paraID>4BE8432A</paraID>
      <start>120</start>
      <end>127</end>
      <status>modified</status>
      <modifiedWord>T 22740</modifiedWord>
      <trackRevisions>false</trackRevisions>
    </reviewItem>
    <reviewItem>
      <errorID>5ceb1f25-fdbf-41a1-9fbe-a69c09483243</errorID>
      <errorWord>灵宝苹果</errorWord>
      <group>L1_Punc</group>
      <groupName>标点问题</groupName>
      <ability>L2_Punc_CN</ability>
      <abilityName>标点符号问题</abilityName>
      <candidateList>
        <item>《灵宝苹果》</item>
      </candidateList>
      <explain/>
      <paraID>4BE8432A</paraID>
      <start>132</start>
      <end>136</end>
      <status>ignored</status>
      <modifiedWord/>
      <trackRevisions>false</trackRevisions>
    </reviewItem>
    <reviewItem>
      <errorID>4d529c5f-9ea0-41a8-be79-61fcc31e5da1</errorID>
      <errorWord>T1075</errorWord>
      <group>L1_Word</group>
      <groupName>字词问题</groupName>
      <ability>L2_Typo</ability>
      <abilityName>字词错误</abilityName>
      <candidateList>
        <item>T 1075</item>
      </candidateList>
      <explain/>
      <paraID>4BE8432A</paraID>
      <start>140</start>
      <end>146</end>
      <status>modified</status>
      <modifiedWord>T 1075</modifiedWord>
      <trackRevisions>false</trackRevisions>
    </reviewItem>
    <reviewItem>
      <errorID>825e6946-c119-431a-ab58-51dc36be0921</errorID>
      <errorWord>红富士苹果</errorWord>
      <group>L1_Punc</group>
      <groupName>标点问题</groupName>
      <ability>L2_Punc_CN</ability>
      <abilityName>标点符号问题</abilityName>
      <candidateList>
        <item>《红富士苹果》</item>
      </candidateList>
      <explain/>
      <paraID>4BE8432A</paraID>
      <start>151</start>
      <end>156</end>
      <status>ignored</status>
      <modifiedWord/>
      <trackRevisions>false</trackRevisions>
    </reviewItem>
    <reviewItem>
      <errorID>92ebd2a2-6489-406c-b458-3a1f8121b0ce</errorID>
      <errorWord>T2113</errorWord>
      <group>L1_Word</group>
      <groupName>字词问题</groupName>
      <ability>L2_Typo</ability>
      <abilityName>字词错误</abilityName>
      <candidateList>
        <item>T 2113</item>
      </candidateList>
      <explain/>
      <paraID>4BE8432A</paraID>
      <start>160</start>
      <end>166</end>
      <status>modified</status>
      <modifiedWord>T 2113</modifiedWord>
      <trackRevisions>false</trackRevisions>
    </reviewItem>
    <reviewItem>
      <errorID>2e0bdd34-9725-4168-9c2b-2130d4c78fae</errorID>
      <errorWord>农产品等级规格</errorWord>
      <group>L1_Punc</group>
      <groupName>标点问题</groupName>
      <ability>L2_Punc_CN</ability>
      <abilityName>标点符号问题</abilityName>
      <candidateList>
        <item>《农产品等级规格》</item>
      </candidateList>
      <explain/>
      <paraID>4BE8432A</paraID>
      <start>171</start>
      <end>178</end>
      <status>ignored</status>
      <modifiedWord/>
      <trackRevisions>false</trackRevisions>
    </reviewItem>
    <reviewItem>
      <errorID>74fc7c81-cbf9-4b72-be7d-a19fd07aeec5</errorID>
      <errorWord>T23351</errorWord>
      <group>L1_Word</group>
      <groupName>字词问题</groupName>
      <ability>L2_Typo</ability>
      <abilityName>字词错误</abilityName>
      <candidateList>
        <item>T 23351</item>
      </candidateList>
      <explain/>
      <paraID>4BE8432A</paraID>
      <start>182</start>
      <end>189</end>
      <status>modified</status>
      <modifiedWord>T 23351</modifiedWord>
      <trackRevisions>false</trackRevisions>
    </reviewItem>
    <reviewItem>
      <errorID>bac08c78-b7bf-47e5-86a8-c30dfcebbdee</errorID>
      <errorWord>新鲜水果和蔬菜词汇</errorWord>
      <group>L1_Punc</group>
      <groupName>标点问题</groupName>
      <ability>L2_Punc_CN</ability>
      <abilityName>标点符号问题</abilityName>
      <candidateList>
        <item>《新鲜水果和蔬菜词汇》</item>
      </candidateList>
      <explain/>
      <paraID>4BE8432A</paraID>
      <start>194</start>
      <end>203</end>
      <status>ignored</status>
      <modifiedWord/>
      <trackRevisions>false</trackRevisions>
    </reviewItem>
    <reviewItem>
      <errorID>d355b1be-78cb-4bb9-97fd-0427b311ef9b</errorID>
      <errorWord>行业标准等</errorWord>
      <group>L1_Word</group>
      <groupName>字词问题</groupName>
      <ability>L2_Typo</ability>
      <abilityName>字词错误</abilityName>
      <candidateList>
        <item>行业标准</item>
      </candidateList>
      <explain/>
      <paraID>4BE8432A</paraID>
      <start>229</start>
      <end>233</end>
      <status>modified</status>
      <modifiedWord>行业标准</modifiedWord>
      <trackRevisions>false</trackRevisions>
    </reviewItem>
    <reviewItem>
      <errorID>e9953d07-9fd5-44c7-ac98-8df7b499fe3f</errorID>
      <errorWord>系统的学习</errorWord>
      <group>L1_Word</group>
      <groupName>字词问题</groupName>
      <ability>L2_Typo</ability>
      <abilityName>字词错误</abilityName>
      <candidateList>
        <item>系统地学习</item>
      </candidateList>
      <explain/>
      <paraID>4BE8432A</paraID>
      <start>238</start>
      <end>243</end>
      <status>modified</status>
      <modifiedWord>系统地学习</modifiedWord>
      <trackRevisions>false</trackRevisions>
    </reviewItem>
    <reviewItem>
      <errorID>a6678b5d-f572-40b4-b108-b2785c90ab2e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/>
      <paraID>6B246CBD</paraID>
      <start>7</start>
      <end>8</end>
      <status>modified</status>
      <modifiedWord>—</modifiedWord>
      <trackRevisions>false</trackRevisions>
    </reviewItem>
    <reviewItem>
      <errorID>5ac5ead8-5802-47e6-99f3-ac5b2f0bcc62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6B246CBD</paraID>
      <start>49</start>
      <end>50</end>
      <status>modified</status>
      <modifiedWord>—</modifiedWord>
      <trackRevisions>false</trackRevisions>
    </reviewItem>
    <reviewItem>
      <errorID>e3bfdf3c-7ff4-4ca3-8a04-049177e90bb2</errorID>
      <errorWord>7月-8月</errorWord>
      <group>L1_Punc</group>
      <groupName>标点问题</groupName>
      <ability>L2_Punc_CN</ability>
      <abilityName>标点符号问题</abilityName>
      <candidateList>
        <item>7月—8月</item>
      </candidateList>
      <explain/>
      <paraID> 5D69915</paraID>
      <start>5</start>
      <end>10</end>
      <status>modified</status>
      <modifiedWord>7月—8月</modifiedWord>
      <trackRevisions>false</trackRevisions>
    </reviewItem>
    <reviewItem>
      <errorID>deae9312-8a09-45b0-b6a6-492db7e4a644</errorID>
      <errorWord>T10651</errorWord>
      <group>L1_Word</group>
      <groupName>字词问题</groupName>
      <ability>L2_Typo</ability>
      <abilityName>字词错误</abilityName>
      <candidateList>
        <item>T 10651</item>
      </candidateList>
      <explain/>
      <paraID>49F8DE67</paraID>
      <start>24</start>
      <end>31</end>
      <status>modified</status>
      <modifiedWord>T 10651</modifiedWord>
      <trackRevisions>false</trackRevisions>
    </reviewItem>
    <reviewItem>
      <errorID>f1f0e9ae-20e6-4b46-9f48-0d0206bdd417</errorID>
      <errorWord>T1075红富士苹果</errorWord>
      <group>L1_Punc</group>
      <groupName>标点问题</groupName>
      <ability>L2_Punc_CN</ability>
      <abilityName>标点符号问题</abilityName>
      <candidateList>
        <item>T 1075《红富士苹果》</item>
      </candidateList>
      <explain/>
      <paraID>49F8DE67</paraID>
      <start>36</start>
      <end>46</end>
      <status>ignored</status>
      <modifiedWord/>
      <trackRevisions>false</trackRevisions>
    </reviewItem>
    <reviewItem>
      <errorID>d761f875-a4ef-4c8a-90d3-393cba9bbee6</errorID>
      <errorWord>T2009水果硬度测定</errorWord>
      <group>L1_Punc</group>
      <groupName>标点问题</groupName>
      <ability>L2_Punc_CN</ability>
      <abilityName>标点符号问题</abilityName>
      <candidateList>
        <item>T 2009《水果硬度测定》</item>
      </candidateList>
      <explain/>
      <paraID>49F8DE67</paraID>
      <start>50</start>
      <end>61</end>
      <status>ignored</status>
      <modifiedWord/>
      <trackRevisions>false</trackRevisions>
    </reviewItem>
    <reviewItem>
      <errorID>0c0e6f8c-a7eb-4dba-aa23-6cd5fb489f70</errorID>
      <errorWord>T2637</errorWord>
      <group>L1_Grammar</group>
      <groupName>语法问题</groupName>
      <ability>L2_Grammar</ability>
      <abilityName>语法错误</abilityName>
      <candidateList>
        <item>T 2637《</item>
      </candidateList>
      <explain/>
      <paraID>49F8DE67</paraID>
      <start>65</start>
      <end>70</end>
      <status>ignored</status>
      <modifiedWord/>
      <trackRevisions>false</trackRevisions>
    </reviewItem>
    <reviewItem>
      <errorID>5fb8a9ab-71a4-41b9-961b-3feea3498eac</errorID>
      <errorWord>折射</errorWord>
      <group>L1_Word</group>
      <groupName>字词问题</groupName>
      <ability>L2_Typo</ability>
      <abilityName>字词错误</abilityName>
      <candidateList>
        <item> 折射</item>
      </candidateList>
      <explain/>
      <paraID>49F8DE67</paraID>
      <start>86</start>
      <end>88</end>
      <status>ignored</status>
      <modifiedWord/>
      <trackRevisions>false</trackRevisions>
    </reviewItem>
    <reviewItem>
      <errorID>ea8fedd2-4ba2-4fb6-b5d7-f9ddb3eee23f</errorID>
      <errorWord>、GB12456</errorWord>
      <group>L1_Grammar</group>
      <groupName>语法问题</groupName>
      <ability>L2_Grammar</ability>
      <abilityName>语法错误</abilityName>
      <candidateList>
        <item>》、GB 12456《</item>
      </candidateList>
      <explain/>
      <paraID>49F8DE67</paraID>
      <start>90</start>
      <end>98</end>
      <status>ignored</status>
      <modifiedWord/>
      <trackRevisions>false</trackRevisions>
    </reviewItem>
    <reviewItem>
      <errorID>aba13e29-c83e-4949-ba98-aeb6aea1fedf</errorID>
      <errorWord>食品</errorWord>
      <group>L1_Word</group>
      <groupName>字词问题</groupName>
      <ability>L2_Typo</ability>
      <abilityName>字词错误</abilityName>
      <candidateList>
        <item> 食品</item>
      </candidateList>
      <explain/>
      <paraID>49F8DE67</paraID>
      <start>106</start>
      <end>108</end>
      <status>ignored</status>
      <modifiedWord/>
      <trackRevisions>false</trackRevisions>
    </reviewItem>
    <reviewItem>
      <errorID>65b40bc2-fb5d-41cb-9579-85d4d540eab4</errorID>
      <errorWord>、</errorWord>
      <group>L1_Punc</group>
      <groupName>标点问题</groupName>
      <ability>L2_Punc_CN</ability>
      <abilityName>标点符号问题</abilityName>
      <candidateList>
        <item>》、</item>
      </candidateList>
      <explain/>
      <paraID>49F8DE67</paraID>
      <start>114</start>
      <end>115</end>
      <status>ignored</status>
      <modifiedWord/>
      <trackRevisions>false</trackRevisions>
    </reviewItem>
    <reviewItem>
      <errorID>1d2bfdab-05c9-428c-8445-5562cf4e8192</errorID>
      <errorWord>T2714</errorWord>
      <group>L1_Word</group>
      <groupName>字词问题</groupName>
      <ability>L2_Typo</ability>
      <abilityName>字词错误</abilityName>
      <candidateList>
        <item>T 2714</item>
      </candidateList>
      <explain/>
      <paraID>49F8DE67</paraID>
      <start>136</start>
      <end>142</end>
      <status>modified</status>
      <modifiedWord>T 2714</modifiedWord>
      <trackRevisions>false</trackRevisions>
    </reviewItem>
    <reviewItem>
      <errorID>14cf74bf-361c-46b2-be5b-b96b21a2ba70</errorID>
      <errorWord>本品基</errorWord>
      <group>L1_Word</group>
      <groupName>字词问题</groupName>
      <ability>L2_Typo</ability>
      <abilityName>字词错误</abilityName>
      <candidateList>
        <item>本品种</item>
      </candidateList>
      <explain/>
      <paraID>499BBBCB</paraID>
      <start>10</start>
      <end>13</end>
      <status>modified</status>
      <modifiedWord>本品种</modifiedWord>
      <trackRevisions>false</trackRevisions>
    </reviewItem>
    <reviewItem>
      <errorID>776679d3-4c1f-4060-930c-bd8edcc00b70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BB49657</paraID>
      <start>100</start>
      <end>101</end>
      <status>modified</status>
      <modifiedWord>—</modifiedWord>
      <trackRevisions>false</trackRevisions>
    </reviewItem>
    <reviewItem>
      <errorID>6c4b2202-79c2-4897-a833-33af1b992493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BB49657</paraID>
      <start>122</start>
      <end>123</end>
      <status>modified</status>
      <modifiedWord>—</modifiedWord>
      <trackRevisions>false</trackRevisions>
    </reviewItem>
    <reviewItem>
      <errorID>e67e598a-74f9-479c-a09e-cb8fda845eb3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BB49657</paraID>
      <start>144</start>
      <end>145</end>
      <status>modified</status>
      <modifiedWord>—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3d6031c-1790-4c70-9448-0da45a9386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4496</Words>
  <Characters>4938</Characters>
  <Lines>329</Lines>
  <Paragraphs>394</Paragraphs>
  <TotalTime>7</TotalTime>
  <ScaleCrop>false</ScaleCrop>
  <LinksUpToDate>false</LinksUpToDate>
  <CharactersWithSpaces>4949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2024-08-30T06:35:00Z</dcterms:created>
  <dc:creator>Administrator</dc:creator>
  <cp:lastModifiedBy>caia</cp:lastModifiedBy>
  <dcterms:modified xsi:type="dcterms:W3CDTF">2026-08-17T02:57:04Z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5B23BB795CE04268AC97DCD940F08F68_13</vt:lpwstr>
  </property>
  <property fmtid="{D5CDD505-2E9C-101B-9397-08002B2CF9AE}" pid="4" name="KSOTemplateDocerSaveRecord">
    <vt:lpwstr>eyJoZGlkIjoiN2IxZjI5ZDdhYzUzNTY1MzE5MGRjY2M0NDQ3OTk0MjgiLCJ1c2VySWQiOiI0NjIxOTUwMjYifQ==</vt:lpwstr>
  </property>
</Properties>
</file>